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49" w:rsidRDefault="00C129B9" w:rsidP="00160F49">
      <w:r>
        <w:rPr>
          <w:noProof/>
          <w:lang w:val="nl-BE" w:eastAsia="nl-BE"/>
        </w:rPr>
        <w:drawing>
          <wp:inline distT="0" distB="0" distL="0" distR="0">
            <wp:extent cx="5760720" cy="5670550"/>
            <wp:effectExtent l="19050" t="0" r="0" b="0"/>
            <wp:docPr id="3" name="Afbeelding 2" descr="update2_asco_guidelines20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2_asco_guidelines2018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7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F49" w:rsidRDefault="00160F49" w:rsidP="00160F49">
      <w:pPr>
        <w:rPr>
          <w:b/>
          <w:sz w:val="22"/>
          <w:highlight w:val="yellow"/>
        </w:rPr>
      </w:pPr>
    </w:p>
    <w:p w:rsidR="00160F49" w:rsidRPr="00D5755B" w:rsidRDefault="00160F49" w:rsidP="00160F49">
      <w:pPr>
        <w:rPr>
          <w:b/>
          <w:sz w:val="22"/>
        </w:rPr>
      </w:pPr>
      <w:r w:rsidRPr="00D5755B">
        <w:rPr>
          <w:b/>
          <w:sz w:val="22"/>
        </w:rPr>
        <w:t>*commentaar:</w:t>
      </w:r>
    </w:p>
    <w:p w:rsidR="00160F49" w:rsidRPr="00D5755B" w:rsidRDefault="00160F49" w:rsidP="00160F49">
      <w:pPr>
        <w:rPr>
          <w:sz w:val="22"/>
        </w:rPr>
      </w:pPr>
      <w:r w:rsidRPr="00D5755B">
        <w:rPr>
          <w:b/>
          <w:sz w:val="22"/>
        </w:rPr>
        <w:t>*</w:t>
      </w:r>
      <w:r w:rsidRPr="00D5755B">
        <w:rPr>
          <w:b/>
          <w:sz w:val="22"/>
          <w:vertAlign w:val="superscript"/>
        </w:rPr>
        <w:t>1</w:t>
      </w:r>
      <w:r w:rsidRPr="00D5755B">
        <w:rPr>
          <w:sz w:val="22"/>
        </w:rPr>
        <w:t xml:space="preserve"> Tot op heden onvoldoende klinisch bewezen dat </w:t>
      </w:r>
      <w:r w:rsidR="001A3902" w:rsidRPr="00D5755B">
        <w:rPr>
          <w:sz w:val="22"/>
        </w:rPr>
        <w:t xml:space="preserve">in het zeldzame geval van HER2/CEP17 ratio ≥2 met een gemiddeld HER2 </w:t>
      </w:r>
      <w:proofErr w:type="spellStart"/>
      <w:r w:rsidR="001A3902" w:rsidRPr="00D5755B">
        <w:rPr>
          <w:sz w:val="22"/>
        </w:rPr>
        <w:t>copy</w:t>
      </w:r>
      <w:proofErr w:type="spellEnd"/>
      <w:r w:rsidR="001A3902" w:rsidRPr="00D5755B">
        <w:rPr>
          <w:sz w:val="22"/>
        </w:rPr>
        <w:t xml:space="preserve"> nummer &lt;4 </w:t>
      </w:r>
      <w:r w:rsidRPr="00D5755B">
        <w:rPr>
          <w:sz w:val="22"/>
        </w:rPr>
        <w:t xml:space="preserve">een verbeterde algemene en </w:t>
      </w:r>
      <w:proofErr w:type="spellStart"/>
      <w:r w:rsidRPr="00D5755B">
        <w:rPr>
          <w:sz w:val="22"/>
        </w:rPr>
        <w:t>ziekte-vrije</w:t>
      </w:r>
      <w:proofErr w:type="spellEnd"/>
      <w:r w:rsidRPr="00D5755B">
        <w:rPr>
          <w:sz w:val="22"/>
        </w:rPr>
        <w:t xml:space="preserve"> overleving </w:t>
      </w:r>
      <w:r w:rsidR="001A3902" w:rsidRPr="00D5755B">
        <w:rPr>
          <w:sz w:val="22"/>
        </w:rPr>
        <w:t>wordt vastgesteld</w:t>
      </w:r>
      <w:r w:rsidRPr="00D5755B">
        <w:rPr>
          <w:sz w:val="22"/>
        </w:rPr>
        <w:t xml:space="preserve"> bij anti-HER2 therapie. Indien de IHC niet 3+ positief is, is het aangeraden het specimen als HER2 negatief te beschouwen op basis van lage HER2 </w:t>
      </w:r>
      <w:proofErr w:type="spellStart"/>
      <w:r w:rsidRPr="00D5755B">
        <w:rPr>
          <w:sz w:val="22"/>
        </w:rPr>
        <w:t>copy</w:t>
      </w:r>
      <w:proofErr w:type="spellEnd"/>
      <w:r w:rsidRPr="00D5755B">
        <w:rPr>
          <w:sz w:val="22"/>
        </w:rPr>
        <w:t xml:space="preserve"> nummer (ISH) </w:t>
      </w:r>
      <w:proofErr w:type="spellStart"/>
      <w:r w:rsidRPr="00D5755B">
        <w:rPr>
          <w:sz w:val="22"/>
        </w:rPr>
        <w:t>én</w:t>
      </w:r>
      <w:proofErr w:type="spellEnd"/>
      <w:r w:rsidRPr="00D5755B">
        <w:rPr>
          <w:sz w:val="22"/>
        </w:rPr>
        <w:t xml:space="preserve"> de afwezigheid van </w:t>
      </w:r>
      <w:proofErr w:type="spellStart"/>
      <w:r w:rsidRPr="00D5755B">
        <w:rPr>
          <w:sz w:val="22"/>
        </w:rPr>
        <w:t>eiwit-overexpressie</w:t>
      </w:r>
      <w:proofErr w:type="spellEnd"/>
      <w:r w:rsidRPr="00D5755B">
        <w:rPr>
          <w:sz w:val="22"/>
        </w:rPr>
        <w:t>.</w:t>
      </w:r>
    </w:p>
    <w:p w:rsidR="00160F49" w:rsidRPr="00D5755B" w:rsidRDefault="00160F49" w:rsidP="00160F49">
      <w:pPr>
        <w:rPr>
          <w:sz w:val="22"/>
        </w:rPr>
      </w:pPr>
    </w:p>
    <w:p w:rsidR="00160F49" w:rsidRPr="00D5755B" w:rsidRDefault="00160F49" w:rsidP="00160F49">
      <w:pPr>
        <w:rPr>
          <w:sz w:val="22"/>
        </w:rPr>
      </w:pPr>
      <w:r w:rsidRPr="00D5755B">
        <w:rPr>
          <w:b/>
          <w:sz w:val="22"/>
        </w:rPr>
        <w:t>*</w:t>
      </w:r>
      <w:r w:rsidRPr="00D5755B">
        <w:rPr>
          <w:b/>
          <w:sz w:val="22"/>
          <w:vertAlign w:val="superscript"/>
        </w:rPr>
        <w:t>2</w:t>
      </w:r>
      <w:r w:rsidRPr="00D5755B">
        <w:rPr>
          <w:sz w:val="22"/>
        </w:rPr>
        <w:t xml:space="preserve"> Tot op heden onvoldoende klinisch bewezen dat patiënten </w:t>
      </w:r>
      <w:r w:rsidR="001544A2" w:rsidRPr="00D5755B">
        <w:rPr>
          <w:sz w:val="22"/>
        </w:rPr>
        <w:t xml:space="preserve">met een HER2 ratio &lt;2 in de afwezigheid van </w:t>
      </w:r>
      <w:proofErr w:type="spellStart"/>
      <w:r w:rsidR="001544A2" w:rsidRPr="00D5755B">
        <w:rPr>
          <w:sz w:val="22"/>
        </w:rPr>
        <w:t>eiwit-overexpressie</w:t>
      </w:r>
      <w:proofErr w:type="spellEnd"/>
      <w:r w:rsidR="001544A2" w:rsidRPr="00D5755B">
        <w:rPr>
          <w:sz w:val="22"/>
        </w:rPr>
        <w:t xml:space="preserve"> </w:t>
      </w:r>
      <w:r w:rsidRPr="00D5755B">
        <w:rPr>
          <w:sz w:val="22"/>
        </w:rPr>
        <w:t xml:space="preserve">een verbeterde algemene en </w:t>
      </w:r>
      <w:proofErr w:type="spellStart"/>
      <w:r w:rsidRPr="00D5755B">
        <w:rPr>
          <w:sz w:val="22"/>
        </w:rPr>
        <w:t>ziekte-vrije</w:t>
      </w:r>
      <w:proofErr w:type="spellEnd"/>
      <w:r w:rsidRPr="00D5755B">
        <w:rPr>
          <w:sz w:val="22"/>
        </w:rPr>
        <w:t xml:space="preserve"> overleving hebben bij anti-HER2 therapie. Indien IHC (0/1+) is het aangeraden het specimen als HER2 negatief te beschouwen.</w:t>
      </w:r>
    </w:p>
    <w:p w:rsidR="00160F49" w:rsidRPr="00D5755B" w:rsidRDefault="00160F49" w:rsidP="00160F49">
      <w:pPr>
        <w:rPr>
          <w:sz w:val="22"/>
        </w:rPr>
      </w:pPr>
    </w:p>
    <w:p w:rsidR="00C85668" w:rsidRDefault="00160F49">
      <w:r w:rsidRPr="00D5755B">
        <w:rPr>
          <w:b/>
          <w:sz w:val="22"/>
        </w:rPr>
        <w:t>*</w:t>
      </w:r>
      <w:r w:rsidRPr="00D5755B">
        <w:rPr>
          <w:b/>
          <w:sz w:val="22"/>
          <w:vertAlign w:val="superscript"/>
        </w:rPr>
        <w:t>3</w:t>
      </w:r>
      <w:r w:rsidRPr="00D5755B">
        <w:rPr>
          <w:sz w:val="22"/>
        </w:rPr>
        <w:t xml:space="preserve"> Tot op heden onvoldoende klinisch bewezen dat patiënten met een gemiddelde van ≥4 en &lt;6 HER2 signalen/ kern en een HER2/CEP17 ratio van &lt;2 een verbeterde algemene en </w:t>
      </w:r>
      <w:proofErr w:type="spellStart"/>
      <w:r w:rsidRPr="00D5755B">
        <w:rPr>
          <w:sz w:val="22"/>
        </w:rPr>
        <w:t>ziekte-vrije</w:t>
      </w:r>
      <w:proofErr w:type="spellEnd"/>
      <w:r w:rsidRPr="00D5755B">
        <w:rPr>
          <w:sz w:val="22"/>
        </w:rPr>
        <w:t xml:space="preserve"> overleving hebben bij anti-HER2 therapie in de afwezigheid van </w:t>
      </w:r>
      <w:proofErr w:type="spellStart"/>
      <w:r w:rsidRPr="00D5755B">
        <w:rPr>
          <w:sz w:val="22"/>
        </w:rPr>
        <w:t>eiwit-overexpressie</w:t>
      </w:r>
      <w:proofErr w:type="spellEnd"/>
      <w:r w:rsidRPr="00D5755B">
        <w:rPr>
          <w:sz w:val="22"/>
        </w:rPr>
        <w:t>. Indien negatief IHC (0/1+/2+) is het aangeraden het specimen als HER2 negatief te beschouwen.</w:t>
      </w:r>
    </w:p>
    <w:sectPr w:rsidR="00C85668" w:rsidSect="00380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0F49"/>
    <w:rsid w:val="000142FD"/>
    <w:rsid w:val="00024751"/>
    <w:rsid w:val="00041B98"/>
    <w:rsid w:val="00047BDC"/>
    <w:rsid w:val="000563C5"/>
    <w:rsid w:val="000722F9"/>
    <w:rsid w:val="0007305B"/>
    <w:rsid w:val="00073B51"/>
    <w:rsid w:val="00085784"/>
    <w:rsid w:val="00095B80"/>
    <w:rsid w:val="0009625F"/>
    <w:rsid w:val="000A1B5D"/>
    <w:rsid w:val="000A25DC"/>
    <w:rsid w:val="000A5515"/>
    <w:rsid w:val="000B71D2"/>
    <w:rsid w:val="000B7A2A"/>
    <w:rsid w:val="000D0F10"/>
    <w:rsid w:val="000D2182"/>
    <w:rsid w:val="000E0464"/>
    <w:rsid w:val="000E7B4B"/>
    <w:rsid w:val="000F07CC"/>
    <w:rsid w:val="000F382A"/>
    <w:rsid w:val="00111704"/>
    <w:rsid w:val="00123A81"/>
    <w:rsid w:val="00130FB5"/>
    <w:rsid w:val="00134271"/>
    <w:rsid w:val="00140821"/>
    <w:rsid w:val="00141E73"/>
    <w:rsid w:val="001423A8"/>
    <w:rsid w:val="001544A2"/>
    <w:rsid w:val="00160F49"/>
    <w:rsid w:val="00171A34"/>
    <w:rsid w:val="00187DD4"/>
    <w:rsid w:val="00191772"/>
    <w:rsid w:val="00196DF4"/>
    <w:rsid w:val="001A3902"/>
    <w:rsid w:val="001A7AD0"/>
    <w:rsid w:val="001C49CC"/>
    <w:rsid w:val="001D2EEA"/>
    <w:rsid w:val="001E391D"/>
    <w:rsid w:val="001E67BD"/>
    <w:rsid w:val="00214583"/>
    <w:rsid w:val="00215C4A"/>
    <w:rsid w:val="00221559"/>
    <w:rsid w:val="00230BD8"/>
    <w:rsid w:val="00240EBF"/>
    <w:rsid w:val="00246481"/>
    <w:rsid w:val="00253592"/>
    <w:rsid w:val="002657EB"/>
    <w:rsid w:val="002712F7"/>
    <w:rsid w:val="00282F1B"/>
    <w:rsid w:val="00290289"/>
    <w:rsid w:val="002921FF"/>
    <w:rsid w:val="002A42E4"/>
    <w:rsid w:val="002A453B"/>
    <w:rsid w:val="002A68E7"/>
    <w:rsid w:val="002B0EA5"/>
    <w:rsid w:val="002B2BB2"/>
    <w:rsid w:val="002B7E99"/>
    <w:rsid w:val="002C19BF"/>
    <w:rsid w:val="002C3A5F"/>
    <w:rsid w:val="002F5547"/>
    <w:rsid w:val="002F59C7"/>
    <w:rsid w:val="0032009D"/>
    <w:rsid w:val="00320CB9"/>
    <w:rsid w:val="003239F8"/>
    <w:rsid w:val="003249EE"/>
    <w:rsid w:val="00347489"/>
    <w:rsid w:val="00361222"/>
    <w:rsid w:val="00380D40"/>
    <w:rsid w:val="0038398B"/>
    <w:rsid w:val="003874FF"/>
    <w:rsid w:val="00387792"/>
    <w:rsid w:val="00393DC6"/>
    <w:rsid w:val="003B0344"/>
    <w:rsid w:val="003B2677"/>
    <w:rsid w:val="003D419D"/>
    <w:rsid w:val="003E2E8C"/>
    <w:rsid w:val="003F34B7"/>
    <w:rsid w:val="003F3628"/>
    <w:rsid w:val="003F6C89"/>
    <w:rsid w:val="004015AC"/>
    <w:rsid w:val="0040366A"/>
    <w:rsid w:val="00403F84"/>
    <w:rsid w:val="00420012"/>
    <w:rsid w:val="0043194C"/>
    <w:rsid w:val="00437964"/>
    <w:rsid w:val="00443285"/>
    <w:rsid w:val="00460181"/>
    <w:rsid w:val="00465672"/>
    <w:rsid w:val="00471C30"/>
    <w:rsid w:val="00477A5B"/>
    <w:rsid w:val="004900C0"/>
    <w:rsid w:val="00495AB5"/>
    <w:rsid w:val="004A3EB9"/>
    <w:rsid w:val="004B507A"/>
    <w:rsid w:val="004B62D6"/>
    <w:rsid w:val="004C130F"/>
    <w:rsid w:val="004C4BC4"/>
    <w:rsid w:val="004C6015"/>
    <w:rsid w:val="004C603F"/>
    <w:rsid w:val="004C70EF"/>
    <w:rsid w:val="004E0414"/>
    <w:rsid w:val="004E1879"/>
    <w:rsid w:val="004F0719"/>
    <w:rsid w:val="004F7FD1"/>
    <w:rsid w:val="00500963"/>
    <w:rsid w:val="005133CB"/>
    <w:rsid w:val="00514F1F"/>
    <w:rsid w:val="00536F7C"/>
    <w:rsid w:val="005631EA"/>
    <w:rsid w:val="0058694F"/>
    <w:rsid w:val="005906F2"/>
    <w:rsid w:val="005A15DB"/>
    <w:rsid w:val="005A7A70"/>
    <w:rsid w:val="005B2176"/>
    <w:rsid w:val="005B6ACA"/>
    <w:rsid w:val="005C1BF4"/>
    <w:rsid w:val="005C3E93"/>
    <w:rsid w:val="005D28EB"/>
    <w:rsid w:val="005D4D30"/>
    <w:rsid w:val="005D6AAC"/>
    <w:rsid w:val="005E0399"/>
    <w:rsid w:val="005E0B48"/>
    <w:rsid w:val="005E5531"/>
    <w:rsid w:val="0060437E"/>
    <w:rsid w:val="00621ABE"/>
    <w:rsid w:val="00623325"/>
    <w:rsid w:val="006259B8"/>
    <w:rsid w:val="0063527C"/>
    <w:rsid w:val="00636853"/>
    <w:rsid w:val="00650716"/>
    <w:rsid w:val="0067013E"/>
    <w:rsid w:val="00673D70"/>
    <w:rsid w:val="006801BE"/>
    <w:rsid w:val="00692224"/>
    <w:rsid w:val="006B41DA"/>
    <w:rsid w:val="006B48C6"/>
    <w:rsid w:val="006D1CB4"/>
    <w:rsid w:val="006D77FA"/>
    <w:rsid w:val="00702552"/>
    <w:rsid w:val="007056C2"/>
    <w:rsid w:val="00713535"/>
    <w:rsid w:val="007157E4"/>
    <w:rsid w:val="00716A47"/>
    <w:rsid w:val="007212CA"/>
    <w:rsid w:val="007232DD"/>
    <w:rsid w:val="00751158"/>
    <w:rsid w:val="00754119"/>
    <w:rsid w:val="007610C8"/>
    <w:rsid w:val="00770ECA"/>
    <w:rsid w:val="00772872"/>
    <w:rsid w:val="0079609F"/>
    <w:rsid w:val="007A52C6"/>
    <w:rsid w:val="007B5161"/>
    <w:rsid w:val="007B6EA6"/>
    <w:rsid w:val="007D4BA5"/>
    <w:rsid w:val="007E2EA4"/>
    <w:rsid w:val="007E3EE3"/>
    <w:rsid w:val="007F5CDF"/>
    <w:rsid w:val="008030C2"/>
    <w:rsid w:val="00804240"/>
    <w:rsid w:val="008073D8"/>
    <w:rsid w:val="00813BFD"/>
    <w:rsid w:val="00820ABE"/>
    <w:rsid w:val="00831D52"/>
    <w:rsid w:val="00855794"/>
    <w:rsid w:val="008575C5"/>
    <w:rsid w:val="008612DE"/>
    <w:rsid w:val="00862DF6"/>
    <w:rsid w:val="00883054"/>
    <w:rsid w:val="0088560F"/>
    <w:rsid w:val="00887240"/>
    <w:rsid w:val="008927FB"/>
    <w:rsid w:val="008960AB"/>
    <w:rsid w:val="008A6783"/>
    <w:rsid w:val="008B1A51"/>
    <w:rsid w:val="008C6B11"/>
    <w:rsid w:val="008D05EF"/>
    <w:rsid w:val="008E25C5"/>
    <w:rsid w:val="008F2621"/>
    <w:rsid w:val="00901FFA"/>
    <w:rsid w:val="009034E6"/>
    <w:rsid w:val="00920645"/>
    <w:rsid w:val="009230B4"/>
    <w:rsid w:val="009235CD"/>
    <w:rsid w:val="00924759"/>
    <w:rsid w:val="0093617F"/>
    <w:rsid w:val="00937257"/>
    <w:rsid w:val="00940A53"/>
    <w:rsid w:val="009733A2"/>
    <w:rsid w:val="00976EB6"/>
    <w:rsid w:val="009945FE"/>
    <w:rsid w:val="009A232B"/>
    <w:rsid w:val="009A486C"/>
    <w:rsid w:val="009B1CC8"/>
    <w:rsid w:val="009C7726"/>
    <w:rsid w:val="00A1393A"/>
    <w:rsid w:val="00A15E21"/>
    <w:rsid w:val="00A21A6B"/>
    <w:rsid w:val="00A373F7"/>
    <w:rsid w:val="00A50B68"/>
    <w:rsid w:val="00A50CE7"/>
    <w:rsid w:val="00A52B12"/>
    <w:rsid w:val="00A70B84"/>
    <w:rsid w:val="00A71C60"/>
    <w:rsid w:val="00A72685"/>
    <w:rsid w:val="00A7382E"/>
    <w:rsid w:val="00A8220B"/>
    <w:rsid w:val="00A82788"/>
    <w:rsid w:val="00A903C7"/>
    <w:rsid w:val="00A913E4"/>
    <w:rsid w:val="00AB52E5"/>
    <w:rsid w:val="00AC7440"/>
    <w:rsid w:val="00AD1710"/>
    <w:rsid w:val="00AE4AF1"/>
    <w:rsid w:val="00AE7912"/>
    <w:rsid w:val="00AF5EB5"/>
    <w:rsid w:val="00AF6804"/>
    <w:rsid w:val="00B0756B"/>
    <w:rsid w:val="00B12476"/>
    <w:rsid w:val="00B24833"/>
    <w:rsid w:val="00B34A80"/>
    <w:rsid w:val="00B40984"/>
    <w:rsid w:val="00B477E0"/>
    <w:rsid w:val="00B669F2"/>
    <w:rsid w:val="00B66CD1"/>
    <w:rsid w:val="00B741A3"/>
    <w:rsid w:val="00B84C1D"/>
    <w:rsid w:val="00B91D07"/>
    <w:rsid w:val="00BC39EE"/>
    <w:rsid w:val="00BD0830"/>
    <w:rsid w:val="00BD23E5"/>
    <w:rsid w:val="00BD5B5A"/>
    <w:rsid w:val="00BF199E"/>
    <w:rsid w:val="00BF46F4"/>
    <w:rsid w:val="00BF5E32"/>
    <w:rsid w:val="00C07A34"/>
    <w:rsid w:val="00C129B9"/>
    <w:rsid w:val="00C40AAD"/>
    <w:rsid w:val="00C41092"/>
    <w:rsid w:val="00C4412B"/>
    <w:rsid w:val="00C561CE"/>
    <w:rsid w:val="00CA34BD"/>
    <w:rsid w:val="00CA40FF"/>
    <w:rsid w:val="00CA5A3F"/>
    <w:rsid w:val="00CA7A2D"/>
    <w:rsid w:val="00CB1150"/>
    <w:rsid w:val="00CC2682"/>
    <w:rsid w:val="00CC5CFF"/>
    <w:rsid w:val="00CD4FA0"/>
    <w:rsid w:val="00CD5FFA"/>
    <w:rsid w:val="00CE1178"/>
    <w:rsid w:val="00CE1C6C"/>
    <w:rsid w:val="00CF225C"/>
    <w:rsid w:val="00CF2D58"/>
    <w:rsid w:val="00D00477"/>
    <w:rsid w:val="00D02612"/>
    <w:rsid w:val="00D15E98"/>
    <w:rsid w:val="00D259A8"/>
    <w:rsid w:val="00D373C8"/>
    <w:rsid w:val="00D457B4"/>
    <w:rsid w:val="00D514D6"/>
    <w:rsid w:val="00D5755B"/>
    <w:rsid w:val="00D7211A"/>
    <w:rsid w:val="00D7532F"/>
    <w:rsid w:val="00D8027D"/>
    <w:rsid w:val="00D81FA3"/>
    <w:rsid w:val="00D82770"/>
    <w:rsid w:val="00D915C7"/>
    <w:rsid w:val="00DA132E"/>
    <w:rsid w:val="00DB6F5E"/>
    <w:rsid w:val="00DD4D73"/>
    <w:rsid w:val="00E12F14"/>
    <w:rsid w:val="00E17162"/>
    <w:rsid w:val="00E4261E"/>
    <w:rsid w:val="00E55DB9"/>
    <w:rsid w:val="00E5659D"/>
    <w:rsid w:val="00E62769"/>
    <w:rsid w:val="00EA0777"/>
    <w:rsid w:val="00EA2399"/>
    <w:rsid w:val="00EA2FC8"/>
    <w:rsid w:val="00EA592C"/>
    <w:rsid w:val="00EB0F25"/>
    <w:rsid w:val="00EB5EA3"/>
    <w:rsid w:val="00EB69EC"/>
    <w:rsid w:val="00EB7ABA"/>
    <w:rsid w:val="00EC1878"/>
    <w:rsid w:val="00EC4A01"/>
    <w:rsid w:val="00EE01A9"/>
    <w:rsid w:val="00EF0A6F"/>
    <w:rsid w:val="00F209C4"/>
    <w:rsid w:val="00F37999"/>
    <w:rsid w:val="00F44889"/>
    <w:rsid w:val="00F50DF4"/>
    <w:rsid w:val="00F53850"/>
    <w:rsid w:val="00F6540B"/>
    <w:rsid w:val="00F70241"/>
    <w:rsid w:val="00F746ED"/>
    <w:rsid w:val="00F76DC9"/>
    <w:rsid w:val="00FB1CD3"/>
    <w:rsid w:val="00FB700C"/>
    <w:rsid w:val="00FD390A"/>
    <w:rsid w:val="00FD3FD4"/>
    <w:rsid w:val="00FD648B"/>
    <w:rsid w:val="00FD69DB"/>
    <w:rsid w:val="00FE23B0"/>
    <w:rsid w:val="00FE3BA7"/>
    <w:rsid w:val="00FF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60F49"/>
    <w:pPr>
      <w:spacing w:after="0" w:line="240" w:lineRule="auto"/>
      <w:jc w:val="both"/>
    </w:pPr>
    <w:rPr>
      <w:sz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60F4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0F49"/>
    <w:rPr>
      <w:rFonts w:ascii="Tahoma" w:hAnsi="Tahoma" w:cs="Tahoma"/>
      <w:sz w:val="16"/>
      <w:szCs w:val="16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950B9A-78BB-46C2-813B-68F33A51DC6F}"/>
</file>

<file path=customXml/itemProps2.xml><?xml version="1.0" encoding="utf-8"?>
<ds:datastoreItem xmlns:ds="http://schemas.openxmlformats.org/officeDocument/2006/customXml" ds:itemID="{AAF9731C-AE18-4992-9CE3-E845F3E20FD6}"/>
</file>

<file path=customXml/itemProps3.xml><?xml version="1.0" encoding="utf-8"?>
<ds:datastoreItem xmlns:ds="http://schemas.openxmlformats.org/officeDocument/2006/customXml" ds:itemID="{8A558CE3-5542-4244-8B32-52666332C6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908</Characters>
  <Application>Microsoft Office Word</Application>
  <DocSecurity>0</DocSecurity>
  <Lines>7</Lines>
  <Paragraphs>2</Paragraphs>
  <ScaleCrop>false</ScaleCrop>
  <Company>AZ Sint-Lucas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kmu001</dc:creator>
  <cp:lastModifiedBy>kmu001</cp:lastModifiedBy>
  <cp:revision>10</cp:revision>
  <cp:lastPrinted>2018-06-26T14:00:00Z</cp:lastPrinted>
  <dcterms:created xsi:type="dcterms:W3CDTF">2018-06-26T13:51:00Z</dcterms:created>
  <dcterms:modified xsi:type="dcterms:W3CDTF">2018-06-26T14:05:00Z</dcterms:modified>
</cp:coreProperties>
</file>